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6525B" w14:textId="77777777" w:rsidR="007A2DB9" w:rsidRPr="00E75F10" w:rsidRDefault="007A2DB9" w:rsidP="007A2DB9">
      <w:pPr>
        <w:ind w:left="6237"/>
        <w:jc w:val="center"/>
        <w:rPr>
          <w:b/>
        </w:rPr>
      </w:pPr>
      <w:r w:rsidRPr="00E75F10">
        <w:rPr>
          <w:b/>
          <w:lang w:val="kk-KZ"/>
        </w:rPr>
        <w:t>Бекітемін</w:t>
      </w:r>
      <w:r w:rsidRPr="00E75F10">
        <w:rPr>
          <w:b/>
        </w:rPr>
        <w:t>:</w:t>
      </w:r>
    </w:p>
    <w:p w14:paraId="1A02239C" w14:textId="77777777" w:rsidR="007A2DB9" w:rsidRPr="00DC5B5E" w:rsidRDefault="007A2DB9" w:rsidP="007A2DB9">
      <w:pPr>
        <w:ind w:left="6237"/>
        <w:jc w:val="center"/>
        <w:rPr>
          <w:b/>
          <w:lang w:val="kk-KZ"/>
        </w:rPr>
      </w:pPr>
      <w:proofErr w:type="spellStart"/>
      <w:r w:rsidRPr="00E75F10">
        <w:rPr>
          <w:b/>
        </w:rPr>
        <w:t>Мектеп</w:t>
      </w:r>
      <w:proofErr w:type="spellEnd"/>
      <w:r w:rsidRPr="00E75F10">
        <w:rPr>
          <w:b/>
        </w:rPr>
        <w:t xml:space="preserve"> </w:t>
      </w:r>
      <w:proofErr w:type="spellStart"/>
      <w:r w:rsidRPr="00E75F10">
        <w:rPr>
          <w:b/>
        </w:rPr>
        <w:t>директоры</w:t>
      </w:r>
      <w:r>
        <w:rPr>
          <w:b/>
        </w:rPr>
        <w:t>ны</w:t>
      </w:r>
      <w:proofErr w:type="spellEnd"/>
      <w:r>
        <w:rPr>
          <w:b/>
          <w:lang w:val="kk-KZ"/>
        </w:rPr>
        <w:t>ң м.а.</w:t>
      </w:r>
    </w:p>
    <w:p w14:paraId="5F1CD423" w14:textId="77777777" w:rsidR="007A2DB9" w:rsidRPr="00E75F10" w:rsidRDefault="007A2DB9" w:rsidP="007A2DB9">
      <w:pPr>
        <w:ind w:left="6237"/>
        <w:jc w:val="center"/>
        <w:rPr>
          <w:b/>
        </w:rPr>
      </w:pPr>
      <w:r w:rsidRPr="00E75F10">
        <w:rPr>
          <w:b/>
        </w:rPr>
        <w:t>________________</w:t>
      </w:r>
    </w:p>
    <w:p w14:paraId="700332F4" w14:textId="77777777" w:rsidR="007A2DB9" w:rsidRDefault="007A2DB9" w:rsidP="007A2DB9">
      <w:pPr>
        <w:ind w:left="6237"/>
        <w:jc w:val="center"/>
        <w:rPr>
          <w:b/>
          <w:lang w:val="kk-KZ"/>
        </w:rPr>
      </w:pPr>
      <w:r>
        <w:rPr>
          <w:b/>
          <w:lang w:val="kk-KZ"/>
        </w:rPr>
        <w:t>Н. Пфунт</w:t>
      </w:r>
    </w:p>
    <w:p w14:paraId="45C6BE97" w14:textId="77777777" w:rsidR="007A2DB9" w:rsidRPr="00DC5B5E" w:rsidRDefault="007A2DB9" w:rsidP="007A2DB9">
      <w:pPr>
        <w:ind w:left="6237"/>
        <w:jc w:val="center"/>
        <w:rPr>
          <w:b/>
          <w:lang w:val="kk-KZ"/>
        </w:rPr>
      </w:pPr>
      <w:r>
        <w:rPr>
          <w:b/>
          <w:lang w:val="kk-KZ"/>
        </w:rPr>
        <w:t>«__» __________2022ж.</w:t>
      </w:r>
    </w:p>
    <w:p w14:paraId="14C6337F" w14:textId="77777777" w:rsidR="00FC4292" w:rsidRPr="007A2DB9" w:rsidRDefault="00FC4292" w:rsidP="00FC4292">
      <w:pPr>
        <w:rPr>
          <w:lang w:val="kk-KZ"/>
        </w:rPr>
      </w:pPr>
    </w:p>
    <w:p w14:paraId="75B2AE26" w14:textId="77777777" w:rsidR="007A2DB9" w:rsidRDefault="00000000" w:rsidP="001940EB">
      <w:pPr>
        <w:jc w:val="center"/>
        <w:rPr>
          <w:b/>
        </w:rPr>
      </w:pPr>
      <w:hyperlink r:id="rId6" w:anchor="z25" w:history="1">
        <w:r w:rsidR="001940EB" w:rsidRPr="001940EB">
          <w:rPr>
            <w:rStyle w:val="a5"/>
            <w:b/>
            <w:color w:val="auto"/>
            <w:u w:val="none"/>
          </w:rPr>
          <w:t>Перечень</w:t>
        </w:r>
      </w:hyperlink>
      <w:r w:rsidR="001940EB" w:rsidRPr="001940EB">
        <w:rPr>
          <w:b/>
        </w:rPr>
        <w:t xml:space="preserve"> предметов и веществ, запрещенных к вносу, ограниченных для использования в КГУ «Краснознаменская </w:t>
      </w:r>
      <w:r w:rsidR="001940EB">
        <w:rPr>
          <w:b/>
        </w:rPr>
        <w:t>средняя школа</w:t>
      </w:r>
      <w:r w:rsidR="001940EB" w:rsidRPr="001940EB">
        <w:rPr>
          <w:b/>
        </w:rPr>
        <w:t>» и на ее территории</w:t>
      </w:r>
      <w:r w:rsidR="007A2DB9">
        <w:rPr>
          <w:b/>
        </w:rPr>
        <w:t xml:space="preserve"> </w:t>
      </w:r>
    </w:p>
    <w:p w14:paraId="7F573E0A" w14:textId="01696E1E" w:rsidR="001940EB" w:rsidRDefault="007A2DB9" w:rsidP="001940EB">
      <w:pPr>
        <w:jc w:val="center"/>
        <w:rPr>
          <w:b/>
        </w:rPr>
      </w:pPr>
      <w:r>
        <w:rPr>
          <w:b/>
        </w:rPr>
        <w:t>на 2022-2023 учебный год</w:t>
      </w:r>
    </w:p>
    <w:p w14:paraId="67FBDAF1" w14:textId="77777777" w:rsidR="007A455F" w:rsidRDefault="007A455F" w:rsidP="001940EB">
      <w:pPr>
        <w:jc w:val="center"/>
        <w:rPr>
          <w:bCs/>
        </w:rPr>
      </w:pPr>
    </w:p>
    <w:p w14:paraId="4C85C24B" w14:textId="56FD2A3F" w:rsidR="007A455F" w:rsidRPr="007A455F" w:rsidRDefault="007A455F" w:rsidP="007A455F">
      <w:pPr>
        <w:jc w:val="center"/>
        <w:rPr>
          <w:bCs/>
        </w:rPr>
      </w:pPr>
      <w:r w:rsidRPr="007A455F">
        <w:rPr>
          <w:bCs/>
        </w:rPr>
        <w:t xml:space="preserve">Согласно </w:t>
      </w:r>
      <w:r w:rsidRPr="007A455F">
        <w:rPr>
          <w:bCs/>
        </w:rPr>
        <w:t>Приказ</w:t>
      </w:r>
      <w:r w:rsidRPr="007A455F">
        <w:rPr>
          <w:bCs/>
        </w:rPr>
        <w:t>а</w:t>
      </w:r>
      <w:r w:rsidRPr="007A455F">
        <w:rPr>
          <w:bCs/>
        </w:rPr>
        <w:t xml:space="preserve"> Министра образования и науки Республики Казахстан от 25 мая 2021 года № 235</w:t>
      </w:r>
      <w:r>
        <w:rPr>
          <w:bCs/>
        </w:rPr>
        <w:t xml:space="preserve"> «</w:t>
      </w:r>
      <w:r w:rsidRPr="007A455F">
        <w:rPr>
          <w:bCs/>
        </w:rPr>
        <w:t>Об утверждении перечня предметов и веществ, запрещенных к вносу, ограниченных для использования в организациях образования и на их территориях</w:t>
      </w:r>
      <w:r>
        <w:rPr>
          <w:bCs/>
        </w:rPr>
        <w:t xml:space="preserve">», </w:t>
      </w:r>
      <w:r w:rsidRPr="007A455F">
        <w:rPr>
          <w:bCs/>
        </w:rPr>
        <w:t> </w:t>
      </w:r>
      <w:r>
        <w:rPr>
          <w:bCs/>
        </w:rPr>
        <w:t xml:space="preserve">утвержден следующий перечень </w:t>
      </w:r>
      <w:r w:rsidRPr="007A455F">
        <w:rPr>
          <w:bCs/>
        </w:rPr>
        <w:t>предметов и веществ, запрещенных к вносу, ограниченных для использования в организациях образования и на их территориях</w:t>
      </w:r>
    </w:p>
    <w:p w14:paraId="50BE160E" w14:textId="77777777" w:rsidR="00AC4A29" w:rsidRDefault="00AC4A29" w:rsidP="00AC4A29">
      <w:pPr>
        <w:rPr>
          <w:bCs/>
        </w:rPr>
      </w:pPr>
    </w:p>
    <w:p w14:paraId="0F993959" w14:textId="6373BB79" w:rsidR="00AC4A29" w:rsidRPr="00AC4A29" w:rsidRDefault="00AC4A29" w:rsidP="00AC4A29">
      <w:pPr>
        <w:jc w:val="center"/>
        <w:rPr>
          <w:bCs/>
          <w:i/>
          <w:iCs/>
        </w:rPr>
      </w:pPr>
      <w:r w:rsidRPr="00AC4A29">
        <w:rPr>
          <w:bCs/>
          <w:i/>
          <w:iCs/>
        </w:rPr>
        <w:t>Перечень предметов и веществ, запрещенных к вносу и использованию</w:t>
      </w:r>
    </w:p>
    <w:p w14:paraId="15FF9E18" w14:textId="3EAF0AC8" w:rsidR="00AC4A29" w:rsidRDefault="00AC4A29" w:rsidP="00802BE6">
      <w:pPr>
        <w:pStyle w:val="a4"/>
        <w:numPr>
          <w:ilvl w:val="0"/>
          <w:numId w:val="1"/>
        </w:numPr>
        <w:jc w:val="both"/>
        <w:rPr>
          <w:bCs/>
        </w:rPr>
      </w:pPr>
      <w:r w:rsidRPr="00AC4A29">
        <w:rPr>
          <w:bCs/>
        </w:rPr>
        <w:t xml:space="preserve">огнестрельное оружие, в том числе травматическое, газовое, пневматическое, сигнальное, электрическое и конструктивно сходные с оружием изделия и их составные части: </w:t>
      </w:r>
    </w:p>
    <w:p w14:paraId="6B70D687" w14:textId="77777777" w:rsidR="00AC4A29" w:rsidRDefault="00AC4A29" w:rsidP="00AC4A29">
      <w:pPr>
        <w:pStyle w:val="a4"/>
        <w:numPr>
          <w:ilvl w:val="0"/>
          <w:numId w:val="2"/>
        </w:numPr>
        <w:ind w:left="1134"/>
        <w:jc w:val="both"/>
        <w:rPr>
          <w:bCs/>
        </w:rPr>
      </w:pPr>
      <w:r w:rsidRPr="00AC4A29">
        <w:rPr>
          <w:bCs/>
        </w:rPr>
        <w:t xml:space="preserve">предметы, имеющие отдельные конструктивные элементы и механизмы или внешние признаки, свойственные огнестрельному оружию, но не предназначенные для поражения цели (строительные инструменты, сигнальные устройства, </w:t>
      </w:r>
      <w:proofErr w:type="spellStart"/>
      <w:r w:rsidRPr="00AC4A29">
        <w:rPr>
          <w:bCs/>
        </w:rPr>
        <w:t>линеметы</w:t>
      </w:r>
      <w:proofErr w:type="spellEnd"/>
      <w:r w:rsidRPr="00AC4A29">
        <w:rPr>
          <w:bCs/>
        </w:rPr>
        <w:t xml:space="preserve">); </w:t>
      </w:r>
    </w:p>
    <w:p w14:paraId="37744658" w14:textId="77777777" w:rsidR="00AC4A29" w:rsidRDefault="00AC4A29" w:rsidP="00AC4A29">
      <w:pPr>
        <w:pStyle w:val="a4"/>
        <w:numPr>
          <w:ilvl w:val="0"/>
          <w:numId w:val="2"/>
        </w:numPr>
        <w:ind w:left="1134"/>
        <w:jc w:val="both"/>
        <w:rPr>
          <w:bCs/>
        </w:rPr>
      </w:pPr>
      <w:r w:rsidRPr="00AC4A29">
        <w:rPr>
          <w:bCs/>
        </w:rPr>
        <w:t>оружие и предметы, поражающее действие которых основано на использовании радиоактивного излучения и биологического воздействия;</w:t>
      </w:r>
    </w:p>
    <w:p w14:paraId="6018E71F" w14:textId="77777777" w:rsidR="00AC4A29" w:rsidRDefault="00AC4A29" w:rsidP="00AC4A29">
      <w:pPr>
        <w:pStyle w:val="a4"/>
        <w:numPr>
          <w:ilvl w:val="0"/>
          <w:numId w:val="2"/>
        </w:numPr>
        <w:ind w:left="1134"/>
        <w:jc w:val="both"/>
        <w:rPr>
          <w:bCs/>
        </w:rPr>
      </w:pPr>
      <w:r w:rsidRPr="00AC4A29">
        <w:rPr>
          <w:bCs/>
        </w:rPr>
        <w:t>предметы, поражающее действие которых основано на использовании электромагнитного, светового, теплового, инфразвукового или ультразвукового излучения</w:t>
      </w:r>
      <w:r>
        <w:rPr>
          <w:bCs/>
        </w:rPr>
        <w:t>;</w:t>
      </w:r>
      <w:r w:rsidRPr="00AC4A29">
        <w:rPr>
          <w:bCs/>
        </w:rPr>
        <w:t xml:space="preserve"> </w:t>
      </w:r>
    </w:p>
    <w:p w14:paraId="76D283C0" w14:textId="77777777" w:rsidR="00AC4A29" w:rsidRDefault="00AC4A29" w:rsidP="00AC4A29">
      <w:pPr>
        <w:pStyle w:val="a4"/>
        <w:numPr>
          <w:ilvl w:val="0"/>
          <w:numId w:val="2"/>
        </w:numPr>
        <w:ind w:left="1134"/>
        <w:jc w:val="both"/>
        <w:rPr>
          <w:bCs/>
        </w:rPr>
      </w:pPr>
      <w:r w:rsidRPr="00AC4A29">
        <w:rPr>
          <w:bCs/>
        </w:rPr>
        <w:t>боеприпасы к оружию и составные части к нему, снаряды, стрелы;</w:t>
      </w:r>
    </w:p>
    <w:p w14:paraId="1E2AE80E" w14:textId="77777777" w:rsidR="00AC4A29" w:rsidRDefault="00AC4A29" w:rsidP="00AC4A29">
      <w:pPr>
        <w:pStyle w:val="a4"/>
        <w:numPr>
          <w:ilvl w:val="0"/>
          <w:numId w:val="2"/>
        </w:numPr>
        <w:ind w:left="1134"/>
        <w:jc w:val="both"/>
        <w:rPr>
          <w:bCs/>
        </w:rPr>
      </w:pPr>
      <w:r w:rsidRPr="00AC4A29">
        <w:rPr>
          <w:bCs/>
        </w:rPr>
        <w:t>предметы, имитирующие вышеперечисленные виды оружия.</w:t>
      </w:r>
    </w:p>
    <w:p w14:paraId="4D31BDA4" w14:textId="48A5D82B" w:rsidR="00AC4A29" w:rsidRPr="00AC4A29" w:rsidRDefault="00AC4A29" w:rsidP="00AC4A29">
      <w:pPr>
        <w:pStyle w:val="a4"/>
        <w:numPr>
          <w:ilvl w:val="0"/>
          <w:numId w:val="1"/>
        </w:numPr>
        <w:jc w:val="both"/>
        <w:rPr>
          <w:bCs/>
        </w:rPr>
      </w:pPr>
      <w:r w:rsidRPr="00AC4A29">
        <w:rPr>
          <w:bCs/>
        </w:rPr>
        <w:t>колющее, режущее, рубящее, ударно-раздробляющее, метательные предметы, промышленные инструменты, в том числе:</w:t>
      </w:r>
    </w:p>
    <w:p w14:paraId="264624A6" w14:textId="62352292" w:rsidR="00AC4A29" w:rsidRDefault="00AC4A29" w:rsidP="00AC4A29">
      <w:pPr>
        <w:pStyle w:val="a4"/>
        <w:numPr>
          <w:ilvl w:val="0"/>
          <w:numId w:val="3"/>
        </w:numPr>
        <w:jc w:val="both"/>
        <w:rPr>
          <w:bCs/>
        </w:rPr>
      </w:pPr>
      <w:r w:rsidRPr="00AC4A29">
        <w:rPr>
          <w:bCs/>
        </w:rPr>
        <w:t>ножи всех видов, станки для бритья или лезвия, луки, арбалеты, рогатки, топоры, сабли, мечи, медицинские скальпели всех видов, стрелы и дротики, гарпуны и копья, ледорубы, металлические звезды, булавы, дубинки, кастеты, нунчаки;</w:t>
      </w:r>
    </w:p>
    <w:p w14:paraId="16DD187F" w14:textId="77777777" w:rsidR="00AC4A29" w:rsidRDefault="00AC4A29" w:rsidP="00AC4A29">
      <w:pPr>
        <w:pStyle w:val="a4"/>
        <w:numPr>
          <w:ilvl w:val="0"/>
          <w:numId w:val="3"/>
        </w:numPr>
        <w:jc w:val="both"/>
        <w:rPr>
          <w:bCs/>
        </w:rPr>
      </w:pPr>
      <w:r w:rsidRPr="00AC4A29">
        <w:rPr>
          <w:bCs/>
        </w:rPr>
        <w:t>промышленные устройства для забивания гвоздей и крепления болтов, промышленные инструменты, которые используются как колющее или режущие предметы, за исключением случаев использования в учебно-воспитательном процессе, промышленных и хозяйственных целях;</w:t>
      </w:r>
    </w:p>
    <w:p w14:paraId="35CB6381" w14:textId="123120F1" w:rsidR="00AC4A29" w:rsidRPr="00AC4A29" w:rsidRDefault="00AC4A29" w:rsidP="00AC4A29">
      <w:pPr>
        <w:pStyle w:val="a4"/>
        <w:numPr>
          <w:ilvl w:val="0"/>
          <w:numId w:val="3"/>
        </w:numPr>
        <w:jc w:val="both"/>
        <w:rPr>
          <w:bCs/>
        </w:rPr>
      </w:pPr>
      <w:r w:rsidRPr="00AC4A29">
        <w:rPr>
          <w:bCs/>
        </w:rPr>
        <w:t>медицинские шприцы (при отсутствии заключения врачебно-консультационной комиссии формы № 026/у, утвержденной </w:t>
      </w:r>
      <w:hyperlink r:id="rId7" w:anchor="z0" w:history="1">
        <w:r w:rsidRPr="00AC4A29">
          <w:rPr>
            <w:rStyle w:val="a5"/>
            <w:bCs/>
            <w:color w:val="auto"/>
            <w:u w:val="none"/>
          </w:rPr>
          <w:t>приказом</w:t>
        </w:r>
      </w:hyperlink>
      <w:r w:rsidRPr="00AC4A29">
        <w:rPr>
          <w:bCs/>
        </w:rPr>
        <w:t xml:space="preserve"> исполняющего обязанности Министра здравоохранения Республики Казахстан от 30 октября 2020 года № ҚР ДСМ-175/2020 </w:t>
      </w:r>
      <w:r>
        <w:rPr>
          <w:bCs/>
        </w:rPr>
        <w:t>«</w:t>
      </w:r>
      <w:r w:rsidRPr="00AC4A29">
        <w:rPr>
          <w:bCs/>
        </w:rPr>
        <w:t>Об утверждении форм учетной документации в области здравоохранения</w:t>
      </w:r>
      <w:r>
        <w:rPr>
          <w:bCs/>
        </w:rPr>
        <w:t>»</w:t>
      </w:r>
      <w:r w:rsidRPr="00AC4A29">
        <w:rPr>
          <w:bCs/>
        </w:rPr>
        <w:t xml:space="preserve"> (зарегистрирован в Реестре государственной регистрации нормативных правовых актов под № 21579) (далее – приказ № ҚР ДСМ-175/2020));</w:t>
      </w:r>
    </w:p>
    <w:p w14:paraId="56B520E8" w14:textId="1E90017B" w:rsidR="00AC4A29" w:rsidRPr="00AC4A29" w:rsidRDefault="00AC4A29" w:rsidP="00AC4A29">
      <w:pPr>
        <w:pStyle w:val="a4"/>
        <w:numPr>
          <w:ilvl w:val="0"/>
          <w:numId w:val="1"/>
        </w:numPr>
        <w:jc w:val="both"/>
        <w:rPr>
          <w:bCs/>
        </w:rPr>
      </w:pPr>
      <w:r w:rsidRPr="00AC4A29">
        <w:rPr>
          <w:bCs/>
        </w:rPr>
        <w:t>боеприпасы, взрывчатые и легковоспламеняющиеся вещества, химические и ядовитые вещества, в том числе:</w:t>
      </w:r>
    </w:p>
    <w:p w14:paraId="4C0AE82B" w14:textId="77777777" w:rsidR="00AC4A29" w:rsidRDefault="00AC4A29" w:rsidP="00AC4A29">
      <w:pPr>
        <w:pStyle w:val="a4"/>
        <w:numPr>
          <w:ilvl w:val="0"/>
          <w:numId w:val="4"/>
        </w:numPr>
        <w:jc w:val="both"/>
        <w:rPr>
          <w:bCs/>
        </w:rPr>
      </w:pPr>
      <w:r w:rsidRPr="00AC4A29">
        <w:rPr>
          <w:bCs/>
        </w:rPr>
        <w:t>копии или имитаторы взрывчатых веществ или устройств, аэрозольные краски, скипидар;</w:t>
      </w:r>
    </w:p>
    <w:p w14:paraId="449E99FA" w14:textId="77777777" w:rsidR="00AC4A29" w:rsidRDefault="00AC4A29" w:rsidP="00AC4A29">
      <w:pPr>
        <w:pStyle w:val="a4"/>
        <w:numPr>
          <w:ilvl w:val="0"/>
          <w:numId w:val="4"/>
        </w:numPr>
        <w:jc w:val="both"/>
        <w:rPr>
          <w:bCs/>
        </w:rPr>
      </w:pPr>
      <w:r w:rsidRPr="00AC4A29">
        <w:rPr>
          <w:bCs/>
        </w:rPr>
        <w:t>фейерверки, осветительные ракеты в любой форме, пиротехнические средства;</w:t>
      </w:r>
    </w:p>
    <w:p w14:paraId="2012A1FC" w14:textId="77777777" w:rsidR="00AC4A29" w:rsidRDefault="00AC4A29" w:rsidP="00AC4A29">
      <w:pPr>
        <w:pStyle w:val="a4"/>
        <w:numPr>
          <w:ilvl w:val="0"/>
          <w:numId w:val="4"/>
        </w:numPr>
        <w:jc w:val="both"/>
        <w:rPr>
          <w:bCs/>
        </w:rPr>
      </w:pPr>
      <w:r w:rsidRPr="00AC4A29">
        <w:rPr>
          <w:bCs/>
        </w:rPr>
        <w:lastRenderedPageBreak/>
        <w:t>спички, зажигалки;</w:t>
      </w:r>
    </w:p>
    <w:p w14:paraId="1014D3BA" w14:textId="77777777" w:rsidR="00AC4A29" w:rsidRDefault="00AC4A29" w:rsidP="00AC4A29">
      <w:pPr>
        <w:pStyle w:val="a4"/>
        <w:numPr>
          <w:ilvl w:val="0"/>
          <w:numId w:val="4"/>
        </w:numPr>
        <w:jc w:val="both"/>
        <w:rPr>
          <w:bCs/>
        </w:rPr>
      </w:pPr>
      <w:r w:rsidRPr="00AC4A29">
        <w:rPr>
          <w:bCs/>
        </w:rPr>
        <w:t xml:space="preserve">газовые баллончики, содержащие отравляющие и </w:t>
      </w:r>
      <w:proofErr w:type="spellStart"/>
      <w:r w:rsidRPr="00AC4A29">
        <w:rPr>
          <w:bCs/>
        </w:rPr>
        <w:t>лакриматорные</w:t>
      </w:r>
      <w:proofErr w:type="spellEnd"/>
      <w:r w:rsidRPr="00AC4A29">
        <w:rPr>
          <w:bCs/>
        </w:rPr>
        <w:t xml:space="preserve"> вещества (слезоточивые, перцовые);</w:t>
      </w:r>
    </w:p>
    <w:p w14:paraId="6D77B7A4" w14:textId="77777777" w:rsidR="00AC4A29" w:rsidRDefault="00AC4A29" w:rsidP="00AC4A29">
      <w:pPr>
        <w:pStyle w:val="a4"/>
        <w:numPr>
          <w:ilvl w:val="0"/>
          <w:numId w:val="4"/>
        </w:numPr>
        <w:jc w:val="both"/>
        <w:rPr>
          <w:bCs/>
        </w:rPr>
      </w:pPr>
      <w:r w:rsidRPr="00AC4A29">
        <w:rPr>
          <w:bCs/>
        </w:rPr>
        <w:t>психоактивные вещества;</w:t>
      </w:r>
    </w:p>
    <w:p w14:paraId="16C63D25" w14:textId="67A9859D" w:rsidR="00AC4A29" w:rsidRPr="00AC4A29" w:rsidRDefault="00AC4A29" w:rsidP="00AC4A29">
      <w:pPr>
        <w:pStyle w:val="a4"/>
        <w:numPr>
          <w:ilvl w:val="0"/>
          <w:numId w:val="4"/>
        </w:numPr>
        <w:jc w:val="both"/>
        <w:rPr>
          <w:bCs/>
        </w:rPr>
      </w:pPr>
      <w:r w:rsidRPr="00AC4A29">
        <w:rPr>
          <w:bCs/>
        </w:rPr>
        <w:t>табачные изделия, в том числе изделия с нагреваемым табаком, табак для кальяна, кальянной смеси, системы для нагрева табака, электронные системы потребления и жидкостей для них.</w:t>
      </w:r>
    </w:p>
    <w:p w14:paraId="4E246D76" w14:textId="6A4210D8" w:rsidR="00AC4A29" w:rsidRPr="00AC4A29" w:rsidRDefault="00AC4A29" w:rsidP="00AC4A29">
      <w:pPr>
        <w:jc w:val="center"/>
        <w:rPr>
          <w:bCs/>
          <w:i/>
          <w:iCs/>
        </w:rPr>
      </w:pPr>
      <w:r w:rsidRPr="00AC4A29">
        <w:rPr>
          <w:bCs/>
          <w:i/>
          <w:iCs/>
        </w:rPr>
        <w:t xml:space="preserve">Перечень предметов и веществ, ограниченных для использования </w:t>
      </w:r>
      <w:r>
        <w:rPr>
          <w:bCs/>
          <w:i/>
          <w:iCs/>
        </w:rPr>
        <w:t>обучающимися и воспитанниками</w:t>
      </w:r>
      <w:r w:rsidRPr="00AC4A29">
        <w:rPr>
          <w:bCs/>
          <w:i/>
          <w:iCs/>
        </w:rPr>
        <w:t>:</w:t>
      </w:r>
    </w:p>
    <w:p w14:paraId="345F6124" w14:textId="77777777" w:rsidR="00AC4A29" w:rsidRDefault="00AC4A29" w:rsidP="00AC4A29">
      <w:pPr>
        <w:pStyle w:val="a4"/>
        <w:numPr>
          <w:ilvl w:val="0"/>
          <w:numId w:val="5"/>
        </w:numPr>
        <w:jc w:val="both"/>
        <w:rPr>
          <w:bCs/>
        </w:rPr>
      </w:pPr>
      <w:r w:rsidRPr="00AC4A29">
        <w:rPr>
          <w:bCs/>
        </w:rPr>
        <w:t>мобильные устройства связи с функциями переноса информации (пейджер, планшеты, смартфоны</w:t>
      </w:r>
      <w:r>
        <w:rPr>
          <w:bCs/>
        </w:rPr>
        <w:t xml:space="preserve"> (за исключением лиц с особыми образовательными потребностями)</w:t>
      </w:r>
      <w:r w:rsidRPr="00AC4A29">
        <w:rPr>
          <w:bCs/>
        </w:rPr>
        <w:t xml:space="preserve">, </w:t>
      </w:r>
      <w:proofErr w:type="spellStart"/>
      <w:r w:rsidRPr="00AC4A29">
        <w:rPr>
          <w:bCs/>
        </w:rPr>
        <w:t>iPad</w:t>
      </w:r>
      <w:proofErr w:type="spellEnd"/>
      <w:r w:rsidRPr="00AC4A29">
        <w:rPr>
          <w:bCs/>
        </w:rPr>
        <w:t xml:space="preserve"> (</w:t>
      </w:r>
      <w:proofErr w:type="spellStart"/>
      <w:r w:rsidRPr="00AC4A29">
        <w:rPr>
          <w:bCs/>
        </w:rPr>
        <w:t>Айпад</w:t>
      </w:r>
      <w:proofErr w:type="spellEnd"/>
      <w:r w:rsidRPr="00AC4A29">
        <w:rPr>
          <w:bCs/>
        </w:rPr>
        <w:t xml:space="preserve">), </w:t>
      </w:r>
      <w:proofErr w:type="spellStart"/>
      <w:r w:rsidRPr="00AC4A29">
        <w:rPr>
          <w:bCs/>
        </w:rPr>
        <w:t>iPod</w:t>
      </w:r>
      <w:proofErr w:type="spellEnd"/>
      <w:r w:rsidRPr="00AC4A29">
        <w:rPr>
          <w:bCs/>
        </w:rPr>
        <w:t xml:space="preserve"> (Айпод), плейеры, модемы (мобильные роутеры)), во время учебных занятий;</w:t>
      </w:r>
    </w:p>
    <w:p w14:paraId="272F80E4" w14:textId="56169FE6" w:rsidR="001940EB" w:rsidRDefault="00AC4A29" w:rsidP="00AC4A29">
      <w:pPr>
        <w:pStyle w:val="a4"/>
        <w:numPr>
          <w:ilvl w:val="0"/>
          <w:numId w:val="5"/>
        </w:numPr>
        <w:jc w:val="both"/>
        <w:rPr>
          <w:bCs/>
        </w:rPr>
      </w:pPr>
      <w:r w:rsidRPr="00AC4A29">
        <w:rPr>
          <w:bCs/>
        </w:rPr>
        <w:t>лекарственные препараты, за исключением препаратов, назначенных по медицинским показаниям на основании заключения врачебно-консультационной комиссии формы № 026/у, утвержденной</w:t>
      </w:r>
      <w:r w:rsidR="007A455F">
        <w:rPr>
          <w:bCs/>
        </w:rPr>
        <w:t xml:space="preserve"> приказом</w:t>
      </w:r>
      <w:r w:rsidR="007A455F" w:rsidRPr="00AC4A29">
        <w:rPr>
          <w:bCs/>
        </w:rPr>
        <w:t xml:space="preserve"> </w:t>
      </w:r>
      <w:r w:rsidRPr="00AC4A29">
        <w:rPr>
          <w:bCs/>
        </w:rPr>
        <w:t>№ ҚР ДСМ-175/2020.</w:t>
      </w:r>
    </w:p>
    <w:p w14:paraId="3D0126E7" w14:textId="56FE7C55" w:rsidR="007A455F" w:rsidRDefault="007A455F" w:rsidP="007A455F">
      <w:pPr>
        <w:jc w:val="both"/>
        <w:rPr>
          <w:bCs/>
        </w:rPr>
      </w:pPr>
    </w:p>
    <w:p w14:paraId="7BF4BCA4" w14:textId="77F2C587" w:rsidR="007A455F" w:rsidRDefault="007A455F" w:rsidP="007A455F">
      <w:pPr>
        <w:jc w:val="both"/>
        <w:rPr>
          <w:bCs/>
        </w:rPr>
      </w:pPr>
      <w:r>
        <w:rPr>
          <w:bCs/>
        </w:rPr>
        <w:t>Ознакомлены: (ФИО и подпись)</w:t>
      </w:r>
    </w:p>
    <w:p w14:paraId="3790D157" w14:textId="77777777" w:rsidR="007A455F" w:rsidRPr="007A455F" w:rsidRDefault="007A455F" w:rsidP="007A455F">
      <w:pPr>
        <w:jc w:val="both"/>
        <w:rPr>
          <w:bCs/>
        </w:rPr>
      </w:pPr>
    </w:p>
    <w:sectPr w:rsidR="007A455F" w:rsidRPr="007A455F" w:rsidSect="00A14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F5787"/>
    <w:multiLevelType w:val="hybridMultilevel"/>
    <w:tmpl w:val="4322E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E7690"/>
    <w:multiLevelType w:val="hybridMultilevel"/>
    <w:tmpl w:val="5218FA1A"/>
    <w:lvl w:ilvl="0" w:tplc="04381AD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3F7E14DB"/>
    <w:multiLevelType w:val="hybridMultilevel"/>
    <w:tmpl w:val="9DFC6C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EA6B83"/>
    <w:multiLevelType w:val="hybridMultilevel"/>
    <w:tmpl w:val="86C4824E"/>
    <w:lvl w:ilvl="0" w:tplc="041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4" w15:restartNumberingAfterBreak="0">
    <w:nsid w:val="690F3457"/>
    <w:multiLevelType w:val="hybridMultilevel"/>
    <w:tmpl w:val="5878579C"/>
    <w:lvl w:ilvl="0" w:tplc="04190001">
      <w:start w:val="1"/>
      <w:numFmt w:val="bullet"/>
      <w:lvlText w:val=""/>
      <w:lvlJc w:val="left"/>
      <w:pPr>
        <w:ind w:left="11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num w:numId="1" w16cid:durableId="70857958">
    <w:abstractNumId w:val="0"/>
  </w:num>
  <w:num w:numId="2" w16cid:durableId="1215390247">
    <w:abstractNumId w:val="2"/>
  </w:num>
  <w:num w:numId="3" w16cid:durableId="1358583308">
    <w:abstractNumId w:val="3"/>
  </w:num>
  <w:num w:numId="4" w16cid:durableId="1451633128">
    <w:abstractNumId w:val="4"/>
  </w:num>
  <w:num w:numId="5" w16cid:durableId="660735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292"/>
    <w:rsid w:val="001940EB"/>
    <w:rsid w:val="001F45EF"/>
    <w:rsid w:val="00217639"/>
    <w:rsid w:val="00246B29"/>
    <w:rsid w:val="00282ADA"/>
    <w:rsid w:val="002D1965"/>
    <w:rsid w:val="002E08F6"/>
    <w:rsid w:val="00324D72"/>
    <w:rsid w:val="0038203E"/>
    <w:rsid w:val="003A1C6C"/>
    <w:rsid w:val="004216B1"/>
    <w:rsid w:val="00427B65"/>
    <w:rsid w:val="004334CA"/>
    <w:rsid w:val="00455D58"/>
    <w:rsid w:val="0047773A"/>
    <w:rsid w:val="0049122B"/>
    <w:rsid w:val="00494041"/>
    <w:rsid w:val="00521FF6"/>
    <w:rsid w:val="005A346A"/>
    <w:rsid w:val="00613DF1"/>
    <w:rsid w:val="006B4BDB"/>
    <w:rsid w:val="007605D5"/>
    <w:rsid w:val="007A2DB9"/>
    <w:rsid w:val="007A455F"/>
    <w:rsid w:val="007F6FA6"/>
    <w:rsid w:val="008A1E12"/>
    <w:rsid w:val="0096061D"/>
    <w:rsid w:val="00986B00"/>
    <w:rsid w:val="00A144F5"/>
    <w:rsid w:val="00A47865"/>
    <w:rsid w:val="00AC4A29"/>
    <w:rsid w:val="00B0492C"/>
    <w:rsid w:val="00B33089"/>
    <w:rsid w:val="00B92659"/>
    <w:rsid w:val="00C761B7"/>
    <w:rsid w:val="00CB3FCA"/>
    <w:rsid w:val="00DB7EFE"/>
    <w:rsid w:val="00F31646"/>
    <w:rsid w:val="00FC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CE0ED"/>
  <w15:docId w15:val="{AC0A3C82-2771-4415-8FE4-CEE3579A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45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65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940EB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940EB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7A455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dilet.zan.kz/rus/docs/V20000215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dilet.zan.kz/rus/docs/V210002285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F94A7-4ED8-46D5-80C5-122889F22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Comp_20</dc:creator>
  <cp:lastModifiedBy>user</cp:lastModifiedBy>
  <cp:revision>3</cp:revision>
  <cp:lastPrinted>2021-03-01T05:18:00Z</cp:lastPrinted>
  <dcterms:created xsi:type="dcterms:W3CDTF">2022-10-02T17:55:00Z</dcterms:created>
  <dcterms:modified xsi:type="dcterms:W3CDTF">2022-10-03T04:03:00Z</dcterms:modified>
</cp:coreProperties>
</file>